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ind w:firstLine="744" w:firstLineChars="3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○南会津町新婚生活エール事業交付金交付要綱</w:t>
      </w:r>
    </w:p>
    <w:p>
      <w:pPr>
        <w:pStyle w:val="0"/>
        <w:autoSpaceDE w:val="0"/>
        <w:autoSpaceDN w:val="0"/>
        <w:adjustRightInd w:val="0"/>
        <w:spacing w:line="480" w:lineRule="atLeast"/>
        <w:ind w:firstLine="744" w:firstLineChars="300"/>
        <w:jc w:val="righ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令和６年</w:t>
      </w:r>
      <w:r>
        <w:rPr>
          <w:rFonts w:hint="eastAsia" w:ascii="ＭＳ 明朝" w:hAnsi="ＭＳ 明朝" w:eastAsia="ＭＳ 明朝"/>
          <w:color w:val="000000"/>
          <w:kern w:val="0"/>
          <w:sz w:val="24"/>
        </w:rPr>
        <w:t>12</w:t>
      </w:r>
      <w:r>
        <w:rPr>
          <w:rFonts w:hint="eastAsia" w:ascii="ＭＳ 明朝" w:hAnsi="ＭＳ 明朝" w:eastAsia="ＭＳ 明朝"/>
          <w:color w:val="000000"/>
          <w:kern w:val="0"/>
          <w:sz w:val="24"/>
        </w:rPr>
        <w:t>月</w:t>
      </w:r>
      <w:r>
        <w:rPr>
          <w:rFonts w:hint="eastAsia" w:ascii="ＭＳ 明朝" w:hAnsi="ＭＳ 明朝" w:eastAsia="ＭＳ 明朝"/>
          <w:color w:val="000000"/>
          <w:kern w:val="0"/>
          <w:sz w:val="24"/>
        </w:rPr>
        <w:t>27</w:t>
      </w:r>
      <w:r>
        <w:rPr>
          <w:rFonts w:hint="eastAsia" w:ascii="ＭＳ 明朝" w:hAnsi="ＭＳ 明朝" w:eastAsia="ＭＳ 明朝"/>
          <w:color w:val="000000"/>
          <w:kern w:val="0"/>
          <w:sz w:val="24"/>
        </w:rPr>
        <w:t>日</w:t>
      </w:r>
    </w:p>
    <w:p>
      <w:pPr>
        <w:pStyle w:val="0"/>
        <w:autoSpaceDE w:val="0"/>
        <w:autoSpaceDN w:val="0"/>
        <w:adjustRightInd w:val="0"/>
        <w:spacing w:line="480" w:lineRule="atLeast"/>
        <w:ind w:firstLine="744" w:firstLineChars="300"/>
        <w:jc w:val="righ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告示第</w:t>
      </w:r>
      <w:r>
        <w:rPr>
          <w:rFonts w:hint="eastAsia" w:ascii="ＭＳ 明朝" w:hAnsi="ＭＳ 明朝" w:eastAsia="ＭＳ 明朝"/>
          <w:color w:val="000000"/>
          <w:kern w:val="0"/>
          <w:sz w:val="24"/>
        </w:rPr>
        <w:t>78</w:t>
      </w:r>
      <w:r>
        <w:rPr>
          <w:rFonts w:hint="eastAsia" w:ascii="ＭＳ 明朝" w:hAnsi="ＭＳ 明朝" w:eastAsia="ＭＳ 明朝"/>
          <w:color w:val="000000"/>
          <w:kern w:val="0"/>
          <w:sz w:val="24"/>
        </w:rPr>
        <w:t>号</w:t>
      </w:r>
    </w:p>
    <w:p>
      <w:pPr>
        <w:pStyle w:val="0"/>
        <w:autoSpaceDE w:val="0"/>
        <w:autoSpaceDN w:val="0"/>
        <w:adjustRightInd w:val="0"/>
        <w:spacing w:line="480" w:lineRule="atLeast"/>
        <w:ind w:firstLine="248" w:firstLine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（目的）</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第１条　この要綱は、新規に婚姻届を提出した夫婦（以下「新婚夫婦」という。）に対し新婚生活エール事業交付金（以下「交付金」という。）を交付することにより、夫婦の前途を祝福するとともに、定住人口の増加と町の活性化に資することを目的とする。</w:t>
      </w:r>
    </w:p>
    <w:p>
      <w:pPr>
        <w:pStyle w:val="0"/>
        <w:autoSpaceDE w:val="0"/>
        <w:autoSpaceDN w:val="0"/>
        <w:adjustRightInd w:val="0"/>
        <w:spacing w:line="480" w:lineRule="atLeast"/>
        <w:ind w:firstLine="248" w:firstLine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（交付対象夫婦）</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第２条　交付金を受けることができる新婚夫婦は、次の各号のいずれにも該当する夫婦とする。ただし、町長が特に認める場合にはこの限りではない。</w:t>
      </w:r>
    </w:p>
    <w:p>
      <w:pPr>
        <w:pStyle w:val="21"/>
        <w:numPr>
          <w:ilvl w:val="0"/>
          <w:numId w:val="1"/>
        </w:numPr>
        <w:autoSpaceDE w:val="0"/>
        <w:autoSpaceDN w:val="0"/>
        <w:adjustRightInd w:val="0"/>
        <w:spacing w:line="480" w:lineRule="atLeast"/>
        <w:ind w:leftChars="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婚姻届を提出した日から６</w:t>
      </w:r>
      <w:bookmarkStart w:id="0" w:name="_GoBack"/>
      <w:bookmarkEnd w:id="0"/>
      <w:r>
        <w:rPr>
          <w:rFonts w:hint="eastAsia" w:ascii="ＭＳ 明朝" w:hAnsi="ＭＳ 明朝" w:eastAsia="ＭＳ 明朝"/>
          <w:color w:val="000000"/>
          <w:kern w:val="0"/>
          <w:sz w:val="24"/>
        </w:rPr>
        <w:t>か月以内の夫婦</w:t>
      </w:r>
    </w:p>
    <w:p>
      <w:pPr>
        <w:pStyle w:val="21"/>
        <w:numPr>
          <w:ilvl w:val="0"/>
          <w:numId w:val="1"/>
        </w:numPr>
        <w:autoSpaceDE w:val="0"/>
        <w:autoSpaceDN w:val="0"/>
        <w:adjustRightInd w:val="0"/>
        <w:spacing w:line="480" w:lineRule="atLeast"/>
        <w:ind w:leftChars="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申請時に夫婦双方の住民票が本町にある夫婦</w:t>
      </w:r>
    </w:p>
    <w:p>
      <w:pPr>
        <w:pStyle w:val="21"/>
        <w:numPr>
          <w:ilvl w:val="0"/>
          <w:numId w:val="1"/>
        </w:numPr>
        <w:autoSpaceDE w:val="0"/>
        <w:autoSpaceDN w:val="0"/>
        <w:adjustRightInd w:val="0"/>
        <w:spacing w:line="480" w:lineRule="atLeast"/>
        <w:ind w:leftChars="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３年以上定住の意思を持って本町に居住する夫婦</w:t>
      </w:r>
    </w:p>
    <w:p>
      <w:pPr>
        <w:pStyle w:val="21"/>
        <w:numPr>
          <w:ilvl w:val="0"/>
          <w:numId w:val="1"/>
        </w:numPr>
        <w:autoSpaceDE w:val="0"/>
        <w:autoSpaceDN w:val="0"/>
        <w:adjustRightInd w:val="0"/>
        <w:spacing w:line="480" w:lineRule="atLeast"/>
        <w:ind w:leftChars="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町税等を滞納していない夫婦</w:t>
      </w:r>
    </w:p>
    <w:p>
      <w:pPr>
        <w:pStyle w:val="21"/>
        <w:numPr>
          <w:ilvl w:val="0"/>
          <w:numId w:val="1"/>
        </w:numPr>
        <w:autoSpaceDE w:val="0"/>
        <w:autoSpaceDN w:val="0"/>
        <w:adjustRightInd w:val="0"/>
        <w:spacing w:line="480" w:lineRule="atLeast"/>
        <w:ind w:leftChars="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過去に南会津町新婚生活エール事業交付金の交付を受けたことがある者がいない夫婦</w:t>
      </w:r>
    </w:p>
    <w:p>
      <w:pPr>
        <w:pStyle w:val="0"/>
        <w:autoSpaceDE w:val="0"/>
        <w:autoSpaceDN w:val="0"/>
        <w:adjustRightInd w:val="0"/>
        <w:spacing w:line="480" w:lineRule="atLeast"/>
        <w:ind w:left="248" w:hanging="248" w:hanging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２　</w:t>
      </w:r>
      <w:r>
        <w:rPr>
          <w:rFonts w:hint="default" w:ascii="ＭＳ 明朝" w:hAnsi="ＭＳ 明朝" w:eastAsia="ＭＳ 明朝"/>
          <w:color w:val="000000"/>
          <w:kern w:val="0"/>
          <w:sz w:val="24"/>
        </w:rPr>
        <w:t>前項第</w:t>
      </w:r>
      <w:r>
        <w:rPr>
          <w:rFonts w:hint="eastAsia" w:ascii="ＭＳ 明朝" w:hAnsi="ＭＳ 明朝" w:eastAsia="ＭＳ 明朝"/>
          <w:color w:val="000000"/>
          <w:kern w:val="0"/>
          <w:sz w:val="24"/>
        </w:rPr>
        <w:t>２</w:t>
      </w:r>
      <w:r>
        <w:rPr>
          <w:rFonts w:hint="default" w:ascii="ＭＳ 明朝" w:hAnsi="ＭＳ 明朝" w:eastAsia="ＭＳ 明朝"/>
          <w:color w:val="000000"/>
          <w:kern w:val="0"/>
          <w:sz w:val="24"/>
        </w:rPr>
        <w:t>号の規定にかかわらず、配偶者の単身赴任等やむを得ない事情がある場合には、客観的事実によって、生活の本拠が町内にあると認められる</w:t>
      </w:r>
      <w:r>
        <w:rPr>
          <w:rFonts w:hint="eastAsia" w:ascii="ＭＳ 明朝" w:hAnsi="ＭＳ 明朝" w:eastAsia="ＭＳ 明朝"/>
          <w:color w:val="000000"/>
          <w:kern w:val="0"/>
          <w:sz w:val="24"/>
        </w:rPr>
        <w:t>世帯</w:t>
      </w:r>
      <w:r>
        <w:rPr>
          <w:rFonts w:hint="default" w:ascii="ＭＳ 明朝" w:hAnsi="ＭＳ 明朝" w:eastAsia="ＭＳ 明朝"/>
          <w:color w:val="000000"/>
          <w:kern w:val="0"/>
          <w:sz w:val="24"/>
        </w:rPr>
        <w:t>に限り交付を受けることができるものとする。</w:t>
      </w:r>
    </w:p>
    <w:p>
      <w:pPr>
        <w:pStyle w:val="0"/>
        <w:autoSpaceDE w:val="0"/>
        <w:autoSpaceDN w:val="0"/>
        <w:adjustRightInd w:val="0"/>
        <w:spacing w:line="480" w:lineRule="atLeast"/>
        <w:ind w:firstLine="248" w:firstLine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（交付金の額）</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第３条　交付金の額は新婚夫婦１組につき、現金５万円とする。</w:t>
      </w:r>
    </w:p>
    <w:p>
      <w:pPr>
        <w:pStyle w:val="0"/>
        <w:autoSpaceDE w:val="0"/>
        <w:autoSpaceDN w:val="0"/>
        <w:adjustRightInd w:val="0"/>
        <w:spacing w:line="480" w:lineRule="atLeast"/>
        <w:ind w:left="218" w:left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（申請及び請求）</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第４条　交付金の交付を受けようとする新婚夫婦は、婚姻届を提出した日から６か月以内に南会津町新婚生活エール事業交付金交付申請書兼請求書（様式第１号）を町長に提出しなければならない。</w:t>
      </w:r>
    </w:p>
    <w:p>
      <w:pPr>
        <w:pStyle w:val="0"/>
        <w:autoSpaceDE w:val="0"/>
        <w:autoSpaceDN w:val="0"/>
        <w:adjustRightInd w:val="0"/>
        <w:spacing w:line="480" w:lineRule="atLeast"/>
        <w:ind w:firstLine="248" w:firstLine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（交付決定）</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第５条　町長は、前条の申請があったときには、速やかにその内容を審査の上、交付金交付の可否を決定し、南会津町新婚生活エール事業交付金交付（不交付）決定通知書（様式第２号）により申請者に通知するものとする。</w:t>
      </w:r>
    </w:p>
    <w:p>
      <w:pPr>
        <w:pStyle w:val="0"/>
        <w:autoSpaceDE w:val="0"/>
        <w:autoSpaceDN w:val="0"/>
        <w:adjustRightInd w:val="0"/>
        <w:spacing w:line="480" w:lineRule="atLeast"/>
        <w:ind w:left="218" w:leftChars="10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（交付金の返還）</w:t>
      </w:r>
    </w:p>
    <w:p>
      <w:pPr>
        <w:pStyle w:val="0"/>
        <w:autoSpaceDE w:val="0"/>
        <w:autoSpaceDN w:val="0"/>
        <w:adjustRightInd w:val="0"/>
        <w:spacing w:line="480" w:lineRule="atLeast"/>
        <w:ind w:left="240" w:hanging="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第６条　町長は、第２条に規定する要件等に偽りその他の不正の行為があったことを確認した場合は、交付金の交付決定を取り消すとともに、交付金を返還させることができる。</w:t>
      </w:r>
    </w:p>
    <w:p>
      <w:pPr>
        <w:pStyle w:val="0"/>
        <w:autoSpaceDE w:val="0"/>
        <w:autoSpaceDN w:val="0"/>
        <w:adjustRightInd w:val="0"/>
        <w:spacing w:line="480" w:lineRule="atLeast"/>
        <w:ind w:left="240"/>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（その他）</w:t>
      </w:r>
    </w:p>
    <w:p>
      <w:pPr>
        <w:pStyle w:val="0"/>
        <w:autoSpaceDE w:val="0"/>
        <w:autoSpaceDN w:val="0"/>
        <w:adjustRightInd w:val="0"/>
        <w:spacing w:line="480" w:lineRule="atLeast"/>
        <w:jc w:val="left"/>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第７条　この要綱に定めるもののほか必要な事項は、町長が別に定める。</w:t>
      </w:r>
    </w:p>
    <w:p>
      <w:pPr>
        <w:pStyle w:val="0"/>
        <w:autoSpaceDE w:val="0"/>
        <w:autoSpaceDN w:val="0"/>
        <w:adjustRightInd w:val="0"/>
        <w:ind w:firstLine="744" w:firstLineChars="300"/>
        <w:jc w:val="left"/>
        <w:rPr>
          <w:rFonts w:hint="default" w:ascii="ＭＳ 明朝" w:hAnsi="ＭＳ 明朝" w:eastAsia="ＭＳ 明朝"/>
          <w:kern w:val="0"/>
          <w:sz w:val="24"/>
        </w:rPr>
      </w:pPr>
      <w:r>
        <w:rPr>
          <w:rFonts w:hint="eastAsia" w:ascii="ＭＳ 明朝" w:hAnsi="ＭＳ 明朝" w:eastAsia="ＭＳ 明朝"/>
          <w:kern w:val="0"/>
          <w:sz w:val="24"/>
        </w:rPr>
        <w:t>附　則</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　この要綱は、交付の日から施行する。</w:t>
      </w:r>
    </w:p>
    <w:p>
      <w:pPr>
        <w:pStyle w:val="0"/>
        <w:widowControl w:val="1"/>
        <w:jc w:val="left"/>
        <w:rPr>
          <w:rFonts w:hint="default" w:ascii="ＭＳ 明朝" w:hAnsi="ＭＳ 明朝" w:eastAsia="ＭＳ 明朝"/>
          <w:color w:val="000000"/>
          <w:kern w:val="0"/>
          <w:sz w:val="24"/>
        </w:rPr>
      </w:pPr>
    </w:p>
    <w:sectPr>
      <w:footerReference r:id="rId6" w:type="default"/>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atang">
    <w:panose1 w:val="00000000000000000000"/>
    <w:charset w:val="81"/>
    <w:family w:val="roman"/>
    <w:pitch w:val="fixed"/>
    <w:sig w:usb0="00000000" w:usb1="00000000" w:usb2="00000000" w:usb3="00000000" w:csb0="9F0008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DEEE3DC"/>
    <w:lvl w:ilvl="0" w:tplc="96527720">
      <w:start w:val="1"/>
      <w:numFmt w:val="decimal"/>
      <w:lvlText w:val="(%1)"/>
      <w:lvlJc w:val="left"/>
      <w:pPr>
        <w:ind w:left="600" w:hanging="360"/>
      </w:pPr>
      <w:rPr>
        <w:rFonts w:hint="default"/>
      </w:r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9"/>
  <w:drawingGridVerticalSpacing w:val="36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Note Heading"/>
    <w:basedOn w:val="0"/>
    <w:next w:val="0"/>
    <w:link w:val="20"/>
    <w:uiPriority w:val="0"/>
    <w:pPr>
      <w:jc w:val="center"/>
    </w:pPr>
    <w:rPr>
      <w:rFonts w:ascii="Century" w:hAnsi="Century" w:eastAsia="ＭＳ 明朝"/>
      <w:sz w:val="22"/>
    </w:rPr>
  </w:style>
  <w:style w:type="character" w:styleId="20" w:customStyle="1">
    <w:name w:val="記 (文字)"/>
    <w:basedOn w:val="10"/>
    <w:next w:val="20"/>
    <w:link w:val="19"/>
    <w:uiPriority w:val="0"/>
    <w:rPr>
      <w:rFonts w:ascii="Century" w:hAnsi="Century" w:eastAsia="ＭＳ 明朝"/>
      <w:sz w:val="22"/>
    </w:rPr>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rPr>
      <w:sz w:val="22"/>
    </w:rPr>
  </w:style>
  <w:style w:type="paragraph" w:styleId="24">
    <w:name w:val="Closing"/>
    <w:basedOn w:val="0"/>
    <w:next w:val="24"/>
    <w:link w:val="25"/>
    <w:uiPriority w:val="0"/>
    <w:pPr>
      <w:jc w:val="right"/>
    </w:pPr>
    <w:rPr>
      <w:rFonts w:ascii="ＭＳ 明朝" w:hAnsi="ＭＳ 明朝" w:eastAsia="ＭＳ 明朝"/>
      <w:sz w:val="24"/>
    </w:rPr>
  </w:style>
  <w:style w:type="character" w:styleId="25" w:customStyle="1">
    <w:name w:val="結語 (文字)"/>
    <w:basedOn w:val="10"/>
    <w:next w:val="25"/>
    <w:link w:val="24"/>
    <w:uiPriority w:val="0"/>
    <w:rPr>
      <w:rFonts w:ascii="ＭＳ 明朝" w:hAnsi="ＭＳ 明朝" w:eastAsia="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3</Words>
  <Characters>815</Characters>
  <Application>JUST Note</Application>
  <Lines>38</Lines>
  <Paragraphs>25</Paragraphs>
  <CharactersWithSpaces>830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星　拓哉</dc:creator>
  <cp:lastModifiedBy>星　拓哉</cp:lastModifiedBy>
  <cp:lastPrinted>2024-04-16T23:45:00Z</cp:lastPrinted>
  <dcterms:created xsi:type="dcterms:W3CDTF">2024-04-18T00:41:00Z</dcterms:created>
  <dcterms:modified xsi:type="dcterms:W3CDTF">2025-01-24T07:29:44Z</dcterms:modified>
  <cp:revision>3</cp:revision>
</cp:coreProperties>
</file>