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看護師学校等の奨学資金貸与に関する意思確認書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将来、町内の医療機関等で看護師業務に従事した場合、返還する必要のない奨学資金制度があります。</w:t>
      </w:r>
    </w:p>
    <w:p>
      <w:pPr>
        <w:pStyle w:val="0"/>
        <w:ind w:left="1200" w:hanging="1200" w:hangingChars="5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1200" w:hanging="1200" w:hangingChars="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○対象者＝看護師学校等に在学し、正看護師を目指す方（南会津町出身の学生）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○貸与額＝年額６０万円</w:t>
      </w:r>
    </w:p>
    <w:p>
      <w:pPr>
        <w:pStyle w:val="0"/>
        <w:ind w:left="3360" w:hanging="3360" w:hanging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○奨学資金の返還について＝免除規定に該当しなくなった場合は、その後　　１０年以内に返還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bdr w:val="single" w:color="auto" w:sz="4" w:space="0"/>
        </w:rPr>
        <w:t>免除規定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①看護師学校等を卒業した後、２年以内に正看護師免許を取得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②正看護師免許を取得後、５年以内に町内の医療機関等に看護師として就職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③その後、引き続き１０年以上当該業務に従事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町内の医療機関等とは、南会津町内の医療機関および福祉施設、ならびに社会福祉法人南会津会の福祉施設等のことです。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pict>
          <v:rect id="_x0000_s1026" style="width:413.2pt;height:2pt;" o:oned="t" o:hr="t" o:hrstd="t" o:hrnoshade="t" o:hralign="center" filled="t" fillcolor="#808080 [1629]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ind w:left="241" w:hanging="241" w:hangingChars="100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該当する番号に○印を付けてください。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上記の内容を理解の上、「看護師学校等」の奨学資金を希望します。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120650</wp:posOffset>
                </wp:positionV>
                <wp:extent cx="4562475" cy="1371600"/>
                <wp:effectExtent l="635" t="635" r="29845" b="10795"/>
                <wp:wrapNone/>
                <wp:docPr id="1027" name="大かっこ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5"/>
                      <wps:cNvSpPr/>
                      <wps:spPr>
                        <a:xfrm>
                          <a:off x="0" y="0"/>
                          <a:ext cx="4562475" cy="137160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style="mso-position-vertical-relative:text;z-index:4;mso-wrap-distance-left:9pt;width:359.25pt;height:108pt;mso-position-horizontal-relative:text;position:absolute;margin-left:55.2pt;margin-top:9.5pt;mso-wrap-distance-bottom:0pt;mso-wrap-distance-right:9pt;mso-wrap-distance-top:0pt;" o:spid="_x0000_s1027" o:allowincell="t" o:allowoverlap="t" filled="f" stroked="t" strokecolor="#000000 [3213]" strokeweight="1.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44450</wp:posOffset>
                </wp:positionV>
                <wp:extent cx="895350" cy="438150"/>
                <wp:effectExtent l="38100" t="15240" r="66675" b="80010"/>
                <wp:wrapNone/>
                <wp:docPr id="1028" name="屈折矢印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屈折矢印 4"/>
                      <wps:cNvSpPr/>
                      <wps:spPr>
                        <a:xfrm rot="5400000">
                          <a:off x="0" y="0"/>
                          <a:ext cx="895350" cy="438150"/>
                        </a:xfrm>
                        <a:prstGeom prst="bentUpArrow">
                          <a:avLst>
                            <a:gd name="adj1" fmla="val 9783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屈折矢印 4" style="rotation:90;mso-position-vertical-relative:text;z-index:3;mso-wrap-distance-left:9pt;width:70.5pt;height:34.5pt;mso-position-horizontal-relative:text;position:absolute;margin-left:-3.3pt;margin-top:3.5pt;mso-wrap-distance-bottom:0pt;mso-wrap-distance-right:9pt;mso-wrap-distance-top:0pt;" o:spid="_x0000_s1028" o:allowincell="t" o:allowoverlap="t" filled="t" fillcolor="#000000" stroked="t" strokecolor="#000000" strokeweight="0.75pt" o:spt="0" path="m0,19487l0,19487l15143,19487l15143,5400l10800,5400l16200,0l21600,5400l17257,5400l17257,21600l0,21600xe">
                <v:path textboxrect="0,19487,17257,21600" o:connecttype="custom" o:connectlocs="16200,0;10800,5400;0,20543;8628,21600;17257,13500;21600,5400" o:connectangles="270,180,180,90,0,0"/>
                <v:fill type="gradient" color2="#000000" colors="0 #000000;52428f #000000;65536f #000000" angle="180" focus="100%" rotate="t">
                  <o:fill v:ext="view" type="gradientUnscaled"/>
                </v:fill>
                <v:stroke linestyle="single" joinstyle="miter" dashstyle="solid" filltype="solid"/>
                <v:shadow on="t" color="#000000" opacity="22937f" offset="0pt,1.811023622047244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　　　　　１　「看護師学校等」の奨学資金に該当しなかった場合、</w:t>
      </w:r>
    </w:p>
    <w:p>
      <w:pPr>
        <w:pStyle w:val="0"/>
        <w:ind w:left="239" w:leftChars="114"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従来の奨学資金</w:t>
      </w:r>
      <w:r>
        <w:rPr>
          <w:rFonts w:hint="eastAsia" w:ascii="ＭＳ 明朝" w:hAnsi="ＭＳ 明朝" w:eastAsia="ＭＳ 明朝"/>
          <w:sz w:val="24"/>
          <w:vertAlign w:val="superscript"/>
        </w:rPr>
        <w:t>※１</w:t>
      </w:r>
      <w:r>
        <w:rPr>
          <w:rFonts w:hint="eastAsia" w:ascii="ＭＳ 明朝" w:hAnsi="ＭＳ 明朝" w:eastAsia="ＭＳ 明朝"/>
          <w:sz w:val="24"/>
        </w:rPr>
        <w:t>を希望します。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２　「看護師学校等」の奨学資金が該当しなかった場合、</w:t>
      </w:r>
    </w:p>
    <w:p>
      <w:pPr>
        <w:pStyle w:val="0"/>
        <w:ind w:left="239" w:leftChars="114"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南会津町奨学資金は利用しません。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上記の内容を理解の上、「看護師学校等」の奨学資金は希望せず、従来の　　奨学資金</w:t>
      </w:r>
      <w:r>
        <w:rPr>
          <w:rFonts w:hint="eastAsia" w:ascii="ＭＳ 明朝" w:hAnsi="ＭＳ 明朝" w:eastAsia="ＭＳ 明朝"/>
          <w:sz w:val="24"/>
          <w:vertAlign w:val="superscript"/>
        </w:rPr>
        <w:t>※１</w:t>
      </w:r>
      <w:r>
        <w:rPr>
          <w:rFonts w:hint="eastAsia" w:ascii="ＭＳ 明朝" w:hAnsi="ＭＳ 明朝" w:eastAsia="ＭＳ 明朝"/>
          <w:sz w:val="24"/>
        </w:rPr>
        <w:t>を希望します。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39" w:leftChars="114"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39" w:leftChars="114" w:firstLine="3360" w:firstLineChars="14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　請　者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486</Characters>
  <Application>JUST Note</Application>
  <Lines>36</Lines>
  <Paragraphs>19</Paragraphs>
  <Company>Hewlett-Packard Company</Company>
  <CharactersWithSpaces>529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U1546</dc:creator>
  <cp:lastModifiedBy>五十嵐　颯也</cp:lastModifiedBy>
  <cp:lastPrinted>2014-02-20T10:52:00Z</cp:lastPrinted>
  <dcterms:created xsi:type="dcterms:W3CDTF">2016-12-14T02:18:00Z</dcterms:created>
  <dcterms:modified xsi:type="dcterms:W3CDTF">2025-12-18T04:13:20Z</dcterms:modified>
  <cp:revision>6</cp:revision>
</cp:coreProperties>
</file>