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きろ字" w:hAnsi="きろ字" w:eastAsia="きろ字"/>
          <w:b w:val="1"/>
          <w:sz w:val="28"/>
        </w:rPr>
      </w:pPr>
      <w:r>
        <w:rPr>
          <w:rFonts w:hint="eastAsia" w:ascii="きろ字" w:hAnsi="きろ字" w:eastAsia="きろ字"/>
          <w:b w:val="1"/>
          <w:sz w:val="28"/>
        </w:rPr>
        <w:t>遺骨等の改葬手続きフローチャート</w:t>
      </w:r>
    </w:p>
    <w:tbl>
      <w:tblPr>
        <w:tblStyle w:val="11"/>
        <w:tblW w:w="878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789"/>
      </w:tblGrid>
      <w:tr>
        <w:trPr>
          <w:trHeight w:val="454" w:hRule="atLeast"/>
        </w:trPr>
        <w:tc>
          <w:tcPr>
            <w:tcW w:w="8789" w:type="dxa"/>
            <w:vAlign w:val="center"/>
          </w:tcPr>
          <w:p>
            <w:pPr>
              <w:pStyle w:val="0"/>
              <w:ind w:left="81"/>
              <w:jc w:val="center"/>
              <w:rPr>
                <w:rFonts w:hint="default" w:ascii="きろ字" w:hAnsi="きろ字" w:eastAsia="きろ字"/>
                <w:b w:val="1"/>
                <w:sz w:val="24"/>
              </w:rPr>
            </w:pPr>
            <w:r>
              <w:rPr>
                <w:rFonts w:hint="eastAsia" w:ascii="きろ字" w:hAnsi="きろ字" w:eastAsia="きろ字"/>
                <w:b w:val="1"/>
                <w:sz w:val="24"/>
              </w:rPr>
              <w:t>改葬先の墓地・納骨堂を決める</w:t>
            </w:r>
          </w:p>
        </w:tc>
      </w:tr>
      <w:tr>
        <w:trPr>
          <w:trHeight w:val="567" w:hRule="atLeast"/>
        </w:trPr>
        <w:tc>
          <w:tcPr>
            <w:tcW w:w="8789" w:type="dxa"/>
            <w:vAlign w:val="center"/>
          </w:tcPr>
          <w:p>
            <w:pPr>
              <w:pStyle w:val="0"/>
              <w:ind w:left="81"/>
              <w:rPr>
                <w:rFonts w:hint="default" w:ascii="きろ字" w:hAnsi="きろ字" w:eastAsia="きろ字"/>
                <w:sz w:val="24"/>
              </w:rPr>
            </w:pPr>
            <w:r>
              <w:rPr>
                <w:rFonts w:hint="eastAsia" w:ascii="きろ字" w:hAnsi="きろ字" w:eastAsia="きろ字"/>
                <w:sz w:val="24"/>
              </w:rPr>
              <w:t>手続きを始める前に、改葬先の墓地・納骨堂を決めて下さい。</w:t>
            </w:r>
          </w:p>
          <w:p>
            <w:pPr>
              <w:pStyle w:val="0"/>
              <w:ind w:left="81"/>
              <w:rPr>
                <w:rFonts w:hint="default" w:ascii="きろ字" w:hAnsi="きろ字" w:eastAsia="きろ字"/>
                <w:sz w:val="24"/>
              </w:rPr>
            </w:pPr>
            <w:r>
              <w:rPr>
                <w:rFonts w:hint="eastAsia" w:ascii="きろ字" w:hAnsi="きろ字" w:eastAsia="きろ字"/>
                <w:sz w:val="24"/>
              </w:rPr>
              <w:t>※改葬場所を確認できる書類（契約書等）が必要になります。</w:t>
            </w:r>
          </w:p>
        </w:tc>
      </w:tr>
    </w:tbl>
    <w:p>
      <w:pPr>
        <w:pStyle w:val="0"/>
        <w:rPr>
          <w:rFonts w:hint="default" w:ascii="きろ字" w:hAnsi="きろ字" w:eastAsia="きろ字"/>
          <w:sz w:val="24"/>
        </w:rPr>
      </w:pPr>
      <w:r>
        <w:rPr>
          <w:rFonts w:hint="eastAsia" w:ascii="きろ字" w:hAnsi="きろ字" w:eastAsia="きろ字"/>
          <w:sz w:val="24"/>
        </w:rPr>
        <mc:AlternateContent>
          <mc:Choice Requires="wps">
            <w:drawing>
              <wp:anchor distT="0" distB="0" distL="114300" distR="114300" simplePos="0" relativeHeight="2" behindDoc="0" locked="0" layoutInCell="1" hidden="0" allowOverlap="1">
                <wp:simplePos x="0" y="0"/>
                <wp:positionH relativeFrom="column">
                  <wp:posOffset>2425065</wp:posOffset>
                </wp:positionH>
                <wp:positionV relativeFrom="paragraph">
                  <wp:posOffset>1270</wp:posOffset>
                </wp:positionV>
                <wp:extent cx="581025" cy="190500"/>
                <wp:effectExtent l="635" t="635" r="29845" b="10795"/>
                <wp:wrapNone/>
                <wp:docPr id="1026" name="下矢印 1"/>
                <a:graphic xmlns:a="http://schemas.openxmlformats.org/drawingml/2006/main">
                  <a:graphicData uri="http://schemas.microsoft.com/office/word/2010/wordprocessingShape">
                    <wps:wsp>
                      <wps:cNvPr id="1026" name="下矢印 1"/>
                      <wps:cNvSpPr/>
                      <wps:spPr>
                        <a:xfrm>
                          <a:off x="0" y="0"/>
                          <a:ext cx="581025" cy="1905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1" style="mso-position-vertical-relative:text;z-index:2;mso-wrap-distance-left:9pt;width:45.75pt;height:15pt;mso-position-horizontal-relative:text;position:absolute;margin-left:190.95pt;margin-top:0.1pt;mso-wrap-distance-bottom:0pt;mso-wrap-distance-right:9pt;mso-wrap-distance-top:0pt;" o:spid="_x0000_s1026" o:allowincell="t" o:allowoverlap="t" filled="t" fillcolor="#4f81bd [3204]" stroked="t" strokecolor="#385d8a" strokeweight="2pt" o:spt="67" type="#_x0000_t67" adj="10800,5400">
                <v:fill/>
                <v:stroke linestyle="single" endcap="flat" dashstyle="solid" filltype="solid"/>
                <v:textbox style="layout-flow:horizontal;"/>
                <v:imagedata o:title=""/>
                <w10:wrap type="none" anchorx="text" anchory="text"/>
              </v:shape>
            </w:pict>
          </mc:Fallback>
        </mc:AlternateContent>
      </w:r>
    </w:p>
    <w:tbl>
      <w:tblPr>
        <w:tblStyle w:val="11"/>
        <w:tblW w:w="878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789"/>
      </w:tblGrid>
      <w:tr>
        <w:trPr>
          <w:trHeight w:val="454" w:hRule="atLeast"/>
        </w:trPr>
        <w:tc>
          <w:tcPr>
            <w:tcW w:w="8789" w:type="dxa"/>
            <w:vAlign w:val="center"/>
          </w:tcPr>
          <w:p>
            <w:pPr>
              <w:pStyle w:val="0"/>
              <w:ind w:left="81"/>
              <w:jc w:val="center"/>
              <w:rPr>
                <w:rFonts w:hint="default" w:ascii="きろ字" w:hAnsi="きろ字" w:eastAsia="きろ字"/>
                <w:b w:val="1"/>
                <w:sz w:val="24"/>
              </w:rPr>
            </w:pPr>
            <w:r>
              <w:rPr>
                <w:rFonts w:hint="eastAsia" w:ascii="きろ字" w:hAnsi="きろ字" w:eastAsia="きろ字"/>
                <w:b w:val="1"/>
                <w:sz w:val="24"/>
              </w:rPr>
              <w:t>改葬許可申請書を入手する</w:t>
            </w:r>
          </w:p>
        </w:tc>
      </w:tr>
      <w:tr>
        <w:trPr>
          <w:trHeight w:val="567" w:hRule="atLeast"/>
        </w:trPr>
        <w:tc>
          <w:tcPr>
            <w:tcW w:w="8789" w:type="dxa"/>
            <w:vAlign w:val="center"/>
          </w:tcPr>
          <w:p>
            <w:pPr>
              <w:pStyle w:val="0"/>
              <w:rPr>
                <w:rFonts w:hint="default" w:ascii="きろ字" w:hAnsi="きろ字" w:eastAsia="きろ字"/>
                <w:sz w:val="24"/>
              </w:rPr>
            </w:pPr>
            <w:r>
              <w:rPr>
                <w:rFonts w:hint="eastAsia" w:ascii="きろ字" w:hAnsi="きろ字" w:eastAsia="きろ字"/>
                <w:sz w:val="24"/>
              </w:rPr>
              <w:t>南会津町役場にあります。改葬許可申請書は、遺骨等</w:t>
            </w:r>
            <w:r>
              <w:rPr>
                <w:rFonts w:hint="eastAsia" w:ascii="きろ字" w:hAnsi="きろ字" w:eastAsia="きろ字"/>
                <w:sz w:val="24"/>
              </w:rPr>
              <w:t>1</w:t>
            </w:r>
            <w:r>
              <w:rPr>
                <w:rFonts w:hint="eastAsia" w:ascii="きろ字" w:hAnsi="きろ字" w:eastAsia="きろ字"/>
                <w:sz w:val="24"/>
              </w:rPr>
              <w:t>名につき</w:t>
            </w:r>
            <w:r>
              <w:rPr>
                <w:rFonts w:hint="eastAsia" w:ascii="きろ字" w:hAnsi="きろ字" w:eastAsia="きろ字"/>
                <w:sz w:val="24"/>
              </w:rPr>
              <w:t>1</w:t>
            </w:r>
            <w:r>
              <w:rPr>
                <w:rFonts w:hint="eastAsia" w:ascii="きろ字" w:hAnsi="きろ字" w:eastAsia="きろ字"/>
                <w:sz w:val="24"/>
              </w:rPr>
              <w:t>枚必要です。</w:t>
            </w:r>
          </w:p>
          <w:p>
            <w:pPr>
              <w:pStyle w:val="0"/>
              <w:ind w:left="81"/>
              <w:rPr>
                <w:rFonts w:hint="default" w:ascii="きろ字" w:hAnsi="きろ字" w:eastAsia="きろ字"/>
                <w:sz w:val="24"/>
              </w:rPr>
            </w:pPr>
            <w:r>
              <w:rPr>
                <w:rFonts w:hint="eastAsia" w:ascii="きろ字" w:hAnsi="きろ字" w:eastAsia="きろ字"/>
                <w:sz w:val="24"/>
              </w:rPr>
              <w:t>郵送の場合は返信用封筒に切手を貼付けたものをお送りください。</w:t>
            </w:r>
          </w:p>
        </w:tc>
      </w:tr>
    </w:tbl>
    <w:p>
      <w:pPr>
        <w:pStyle w:val="0"/>
        <w:rPr>
          <w:rFonts w:hint="default" w:ascii="きろ字" w:hAnsi="きろ字" w:eastAsia="きろ字"/>
          <w:sz w:val="24"/>
        </w:rPr>
      </w:pPr>
      <w:r>
        <w:rPr>
          <w:rFonts w:hint="eastAsia" w:ascii="きろ字" w:hAnsi="きろ字" w:eastAsia="きろ字"/>
          <w:sz w:val="24"/>
        </w:rPr>
        <mc:AlternateContent>
          <mc:Choice Requires="wps">
            <w:drawing>
              <wp:anchor distT="0" distB="0" distL="114300" distR="114300" simplePos="0" relativeHeight="3" behindDoc="0" locked="0" layoutInCell="1" hidden="0" allowOverlap="1">
                <wp:simplePos x="0" y="0"/>
                <wp:positionH relativeFrom="column">
                  <wp:posOffset>2425065</wp:posOffset>
                </wp:positionH>
                <wp:positionV relativeFrom="paragraph">
                  <wp:posOffset>8255</wp:posOffset>
                </wp:positionV>
                <wp:extent cx="581025" cy="190500"/>
                <wp:effectExtent l="635" t="635" r="29845" b="10795"/>
                <wp:wrapNone/>
                <wp:docPr id="1027" name="下矢印 2"/>
                <a:graphic xmlns:a="http://schemas.openxmlformats.org/drawingml/2006/main">
                  <a:graphicData uri="http://schemas.microsoft.com/office/word/2010/wordprocessingShape">
                    <wps:wsp>
                      <wps:cNvPr id="1027" name="下矢印 2"/>
                      <wps:cNvSpPr/>
                      <wps:spPr>
                        <a:xfrm>
                          <a:off x="0" y="0"/>
                          <a:ext cx="581025" cy="190500"/>
                        </a:xfrm>
                        <a:prstGeom prst="downArrow">
                          <a:avLst/>
                        </a:prstGeom>
                        <a:solidFill>
                          <a:srgbClr val="4F81BD"/>
                        </a:solidFill>
                        <a:ln w="25400" cap="flat" cmpd="sng" algn="ctr">
                          <a:solidFill>
                            <a:srgbClr val="4F81BD">
                              <a:shade val="50000"/>
                            </a:srgbClr>
                          </a:solidFill>
                          <a:prstDash val="solid"/>
                        </a:ln>
                        <a:effectLst/>
                      </wps:spPr>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2" style="mso-position-vertical-relative:text;z-index:3;mso-wrap-distance-left:9pt;width:45.75pt;height:15pt;mso-position-horizontal-relative:text;position:absolute;margin-left:190.95pt;margin-top:0.65pt;mso-wrap-distance-bottom:0pt;mso-wrap-distance-right:9pt;mso-wrap-distance-top:0pt;" o:spid="_x0000_s1027" o:allowincell="t" o:allowoverlap="t" filled="t" fillcolor="#4f81bd" stroked="t" strokecolor="#385d8a" strokeweight="2pt" o:spt="67" type="#_x0000_t67" adj="10800,5400">
                <v:fill/>
                <v:stroke linestyle="single" endcap="flat" dashstyle="solid" filltype="solid"/>
                <v:textbox style="layout-flow:horizontal;"/>
                <v:imagedata o:title=""/>
                <w10:wrap type="none" anchorx="text" anchory="text"/>
              </v:shape>
            </w:pict>
          </mc:Fallback>
        </mc:AlternateContent>
      </w:r>
    </w:p>
    <w:tbl>
      <w:tblPr>
        <w:tblStyle w:val="11"/>
        <w:tblW w:w="878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789"/>
      </w:tblGrid>
      <w:tr>
        <w:trPr>
          <w:trHeight w:val="454" w:hRule="atLeast"/>
        </w:trPr>
        <w:tc>
          <w:tcPr>
            <w:tcW w:w="8789" w:type="dxa"/>
            <w:vAlign w:val="center"/>
          </w:tcPr>
          <w:p>
            <w:pPr>
              <w:pStyle w:val="0"/>
              <w:ind w:left="66"/>
              <w:jc w:val="center"/>
              <w:rPr>
                <w:rFonts w:hint="default" w:ascii="きろ字" w:hAnsi="きろ字" w:eastAsia="きろ字"/>
                <w:b w:val="1"/>
                <w:sz w:val="24"/>
              </w:rPr>
            </w:pPr>
            <w:r>
              <w:rPr>
                <w:rFonts w:hint="eastAsia" w:ascii="きろ字" w:hAnsi="きろ字" w:eastAsia="きろ字"/>
                <w:b w:val="1"/>
                <w:sz w:val="24"/>
              </w:rPr>
              <w:t>改葬許可申請書へ記入する</w:t>
            </w:r>
          </w:p>
        </w:tc>
      </w:tr>
      <w:tr>
        <w:trPr>
          <w:trHeight w:val="567" w:hRule="atLeast"/>
        </w:trPr>
        <w:tc>
          <w:tcPr>
            <w:tcW w:w="8789" w:type="dxa"/>
            <w:vAlign w:val="center"/>
          </w:tcPr>
          <w:p>
            <w:pPr>
              <w:pStyle w:val="0"/>
              <w:ind w:left="66"/>
              <w:rPr>
                <w:rFonts w:hint="default" w:ascii="きろ字" w:hAnsi="きろ字" w:eastAsia="きろ字"/>
                <w:sz w:val="24"/>
              </w:rPr>
            </w:pPr>
            <w:r>
              <w:rPr>
                <w:rFonts w:hint="eastAsia" w:ascii="きろ字" w:hAnsi="きろ字" w:eastAsia="きろ字"/>
                <w:sz w:val="24"/>
              </w:rPr>
              <w:t>改葬許可申請書に必要事項を記入してください。</w:t>
            </w:r>
          </w:p>
          <w:p>
            <w:pPr>
              <w:pStyle w:val="0"/>
              <w:ind w:left="66"/>
              <w:rPr>
                <w:rFonts w:hint="default" w:ascii="きろ字" w:hAnsi="きろ字" w:eastAsia="きろ字"/>
                <w:sz w:val="24"/>
              </w:rPr>
            </w:pPr>
            <w:r>
              <w:rPr>
                <w:rFonts w:hint="eastAsia" w:ascii="きろ字" w:hAnsi="きろ字" w:eastAsia="きろ字"/>
                <w:sz w:val="24"/>
              </w:rPr>
              <w:t>墓地管理者（区長）に墓地管理者証明欄に証明を貰ってきてください。</w:t>
            </w:r>
          </w:p>
          <w:p>
            <w:pPr>
              <w:pStyle w:val="0"/>
              <w:ind w:left="66"/>
              <w:rPr>
                <w:rFonts w:hint="default" w:ascii="きろ字" w:hAnsi="きろ字" w:eastAsia="きろ字"/>
                <w:sz w:val="24"/>
              </w:rPr>
            </w:pPr>
            <w:r>
              <w:rPr>
                <w:rFonts w:hint="eastAsia" w:ascii="きろ字" w:hAnsi="きろ字" w:eastAsia="きろ字"/>
                <w:sz w:val="24"/>
              </w:rPr>
              <w:t>墓地使用者等が申請人でない場合は使用者等からの承諾書が必要です。</w:t>
            </w:r>
          </w:p>
        </w:tc>
      </w:tr>
    </w:tbl>
    <w:p>
      <w:pPr>
        <w:pStyle w:val="0"/>
        <w:ind w:left="240" w:hanging="240" w:hangingChars="100"/>
        <w:rPr>
          <w:rFonts w:hint="default" w:ascii="きろ字" w:hAnsi="きろ字" w:eastAsia="きろ字"/>
          <w:sz w:val="24"/>
        </w:rPr>
      </w:pPr>
      <w:r>
        <w:rPr>
          <w:rFonts w:hint="eastAsia" w:ascii="きろ字" w:hAnsi="きろ字" w:eastAsia="きろ字"/>
          <w:sz w:val="24"/>
        </w:rPr>
        <w:t>※死亡者の本籍、生年月日、氏名等わからない場合は戸籍を取得して頂く場合があります。</w:t>
      </w:r>
    </w:p>
    <w:p>
      <w:pPr>
        <w:pStyle w:val="0"/>
        <w:rPr>
          <w:rFonts w:hint="default" w:ascii="きろ字" w:hAnsi="きろ字" w:eastAsia="きろ字"/>
          <w:sz w:val="24"/>
        </w:rPr>
      </w:pPr>
      <w:r>
        <w:rPr>
          <w:rFonts w:hint="eastAsia" w:ascii="きろ字" w:hAnsi="きろ字" w:eastAsia="きろ字"/>
          <w:sz w:val="24"/>
        </w:rPr>
        <w:t>※埋葬した日はお寺等の過去帳で確認して頂く場合があります。</w:t>
      </w:r>
    </w:p>
    <w:p>
      <w:pPr>
        <w:pStyle w:val="0"/>
        <w:ind w:left="240" w:hanging="240" w:hangingChars="100"/>
        <w:rPr>
          <w:rFonts w:hint="default" w:ascii="きろ字" w:hAnsi="きろ字" w:eastAsia="きろ字"/>
          <w:sz w:val="24"/>
        </w:rPr>
      </w:pPr>
      <w:r>
        <w:rPr>
          <w:rFonts w:hint="eastAsia" w:ascii="きろ字" w:hAnsi="きろ字" w:eastAsia="きろ字"/>
          <w:sz w:val="24"/>
        </w:rPr>
        <mc:AlternateContent>
          <mc:Choice Requires="wps">
            <w:drawing>
              <wp:anchor distT="0" distB="0" distL="114300" distR="114300" simplePos="0" relativeHeight="4" behindDoc="0" locked="0" layoutInCell="1" hidden="0" allowOverlap="1">
                <wp:simplePos x="0" y="0"/>
                <wp:positionH relativeFrom="column">
                  <wp:posOffset>2425065</wp:posOffset>
                </wp:positionH>
                <wp:positionV relativeFrom="paragraph">
                  <wp:posOffset>443865</wp:posOffset>
                </wp:positionV>
                <wp:extent cx="581025" cy="190500"/>
                <wp:effectExtent l="635" t="635" r="29845" b="10795"/>
                <wp:wrapNone/>
                <wp:docPr id="1028" name="下矢印 3"/>
                <a:graphic xmlns:a="http://schemas.openxmlformats.org/drawingml/2006/main">
                  <a:graphicData uri="http://schemas.microsoft.com/office/word/2010/wordprocessingShape">
                    <wps:wsp>
                      <wps:cNvPr id="1028" name="下矢印 3"/>
                      <wps:cNvSpPr/>
                      <wps:spPr>
                        <a:xfrm>
                          <a:off x="0" y="0"/>
                          <a:ext cx="581025" cy="190500"/>
                        </a:xfrm>
                        <a:prstGeom prst="downArrow">
                          <a:avLst/>
                        </a:prstGeom>
                        <a:solidFill>
                          <a:srgbClr val="4F81BD"/>
                        </a:solidFill>
                        <a:ln w="25400" cap="flat" cmpd="sng" algn="ctr">
                          <a:solidFill>
                            <a:srgbClr val="4F81BD">
                              <a:shade val="50000"/>
                            </a:srgbClr>
                          </a:solidFill>
                          <a:prstDash val="solid"/>
                        </a:ln>
                        <a:effectLst/>
                      </wps:spPr>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3" style="mso-position-vertical-relative:text;z-index:4;mso-wrap-distance-left:9pt;width:45.75pt;height:15pt;mso-position-horizontal-relative:text;position:absolute;margin-left:190.95pt;margin-top:34.950000000000003pt;mso-wrap-distance-bottom:0pt;mso-wrap-distance-right:9pt;mso-wrap-distance-top:0pt;" o:spid="_x0000_s1028" o:allowincell="t" o:allowoverlap="t" filled="t" fillcolor="#4f81bd" stroked="t" strokecolor="#385d8a" strokeweight="2pt" o:spt="67" type="#_x0000_t67" adj="10800,5400">
                <v:fill/>
                <v:stroke linestyle="single" endcap="flat" dashstyle="solid" filltype="solid"/>
                <v:textbox style="layout-flow:horizontal;"/>
                <v:imagedata o:title=""/>
                <w10:wrap type="none" anchorx="text" anchory="text"/>
              </v:shape>
            </w:pict>
          </mc:Fallback>
        </mc:AlternateContent>
      </w:r>
      <w:r>
        <w:rPr>
          <w:rFonts w:hint="eastAsia" w:ascii="きろ字" w:hAnsi="きろ字" w:eastAsia="きろ字"/>
          <w:sz w:val="24"/>
        </w:rPr>
        <w:t>※南会津町にある戸籍で死亡者との続柄がわからない場合は申請者の戸籍謄本の提出が場合があり</w:t>
      </w:r>
      <w:bookmarkStart w:id="0" w:name="_GoBack"/>
      <w:bookmarkEnd w:id="0"/>
      <w:r>
        <w:rPr>
          <w:rFonts w:hint="eastAsia" w:ascii="きろ字" w:hAnsi="きろ字" w:eastAsia="きろ字"/>
          <w:sz w:val="24"/>
        </w:rPr>
        <w:t>ます。</w:t>
      </w:r>
    </w:p>
    <w:p>
      <w:pPr>
        <w:pStyle w:val="0"/>
        <w:rPr>
          <w:rFonts w:hint="default" w:ascii="きろ字" w:hAnsi="きろ字" w:eastAsia="きろ字"/>
          <w:sz w:val="24"/>
        </w:rPr>
      </w:pPr>
    </w:p>
    <w:tbl>
      <w:tblPr>
        <w:tblStyle w:val="11"/>
        <w:tblW w:w="878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789"/>
      </w:tblGrid>
      <w:tr>
        <w:trPr>
          <w:trHeight w:val="454" w:hRule="atLeast"/>
        </w:trPr>
        <w:tc>
          <w:tcPr>
            <w:tcW w:w="8789" w:type="dxa"/>
            <w:vAlign w:val="center"/>
          </w:tcPr>
          <w:p>
            <w:pPr>
              <w:pStyle w:val="0"/>
              <w:ind w:left="66"/>
              <w:jc w:val="center"/>
              <w:rPr>
                <w:rFonts w:hint="default" w:ascii="きろ字" w:hAnsi="きろ字" w:eastAsia="きろ字"/>
                <w:b w:val="1"/>
                <w:sz w:val="24"/>
              </w:rPr>
            </w:pPr>
            <w:r>
              <w:rPr>
                <w:rFonts w:hint="eastAsia" w:ascii="きろ字" w:hAnsi="きろ字" w:eastAsia="きろ字"/>
                <w:b w:val="1"/>
                <w:sz w:val="24"/>
              </w:rPr>
              <w:t>改葬許可書申請書を提出する</w:t>
            </w:r>
          </w:p>
        </w:tc>
      </w:tr>
      <w:tr>
        <w:trPr>
          <w:trHeight w:val="567" w:hRule="atLeast"/>
        </w:trPr>
        <w:tc>
          <w:tcPr>
            <w:tcW w:w="8789" w:type="dxa"/>
            <w:vAlign w:val="center"/>
          </w:tcPr>
          <w:p>
            <w:pPr>
              <w:pStyle w:val="0"/>
              <w:ind w:left="66"/>
              <w:rPr>
                <w:rFonts w:hint="default" w:ascii="きろ字" w:hAnsi="きろ字" w:eastAsia="きろ字"/>
                <w:sz w:val="24"/>
              </w:rPr>
            </w:pPr>
            <w:r>
              <w:rPr>
                <w:rFonts w:hint="eastAsia" w:ascii="きろ字" w:hAnsi="きろ字" w:eastAsia="きろ字"/>
                <w:sz w:val="24"/>
              </w:rPr>
              <w:t>申請書をすべて記入したら南会津町役場へ提出ください。</w:t>
            </w:r>
          </w:p>
        </w:tc>
      </w:tr>
    </w:tbl>
    <w:p>
      <w:pPr>
        <w:pStyle w:val="0"/>
        <w:rPr>
          <w:rFonts w:hint="default" w:ascii="きろ字" w:hAnsi="きろ字" w:eastAsia="きろ字"/>
          <w:sz w:val="24"/>
        </w:rPr>
      </w:pPr>
      <w:r>
        <w:rPr>
          <w:rFonts w:hint="eastAsia" w:ascii="きろ字" w:hAnsi="きろ字" w:eastAsia="きろ字"/>
          <w:sz w:val="24"/>
        </w:rPr>
        <mc:AlternateContent>
          <mc:Choice Requires="wps">
            <w:drawing>
              <wp:anchor distT="0" distB="0" distL="114300" distR="114300" simplePos="0" relativeHeight="5" behindDoc="0" locked="0" layoutInCell="1" hidden="0" allowOverlap="1">
                <wp:simplePos x="0" y="0"/>
                <wp:positionH relativeFrom="column">
                  <wp:posOffset>2425065</wp:posOffset>
                </wp:positionH>
                <wp:positionV relativeFrom="paragraph">
                  <wp:posOffset>3175</wp:posOffset>
                </wp:positionV>
                <wp:extent cx="581025" cy="190500"/>
                <wp:effectExtent l="635" t="635" r="29845" b="10795"/>
                <wp:wrapNone/>
                <wp:docPr id="1029" name="下矢印 4"/>
                <a:graphic xmlns:a="http://schemas.openxmlformats.org/drawingml/2006/main">
                  <a:graphicData uri="http://schemas.microsoft.com/office/word/2010/wordprocessingShape">
                    <wps:wsp>
                      <wps:cNvPr id="1029" name="下矢印 4"/>
                      <wps:cNvSpPr/>
                      <wps:spPr>
                        <a:xfrm>
                          <a:off x="0" y="0"/>
                          <a:ext cx="581025" cy="190500"/>
                        </a:xfrm>
                        <a:prstGeom prst="downArrow">
                          <a:avLst/>
                        </a:prstGeom>
                        <a:solidFill>
                          <a:srgbClr val="4F81BD"/>
                        </a:solidFill>
                        <a:ln w="25400" cap="flat" cmpd="sng" algn="ctr">
                          <a:solidFill>
                            <a:srgbClr val="4F81BD">
                              <a:shade val="50000"/>
                            </a:srgbClr>
                          </a:solidFill>
                          <a:prstDash val="solid"/>
                        </a:ln>
                        <a:effectLst/>
                      </wps:spPr>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4" style="mso-position-vertical-relative:text;z-index:5;mso-wrap-distance-left:9pt;width:45.75pt;height:15pt;mso-position-horizontal-relative:text;position:absolute;margin-left:190.95pt;margin-top:0.25pt;mso-wrap-distance-bottom:0pt;mso-wrap-distance-right:9pt;mso-wrap-distance-top:0pt;" o:spid="_x0000_s1029" o:allowincell="t" o:allowoverlap="t" filled="t" fillcolor="#4f81bd" stroked="t" strokecolor="#385d8a" strokeweight="2pt" o:spt="67" type="#_x0000_t67" adj="10800,5400">
                <v:fill/>
                <v:stroke linestyle="single" endcap="flat" dashstyle="solid" filltype="solid"/>
                <v:textbox style="layout-flow:horizontal;"/>
                <v:imagedata o:title=""/>
                <w10:wrap type="none" anchorx="text" anchory="text"/>
              </v:shape>
            </w:pict>
          </mc:Fallback>
        </mc:AlternateContent>
      </w:r>
    </w:p>
    <w:tbl>
      <w:tblPr>
        <w:tblStyle w:val="11"/>
        <w:tblW w:w="878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789"/>
      </w:tblGrid>
      <w:tr>
        <w:trPr>
          <w:trHeight w:val="454" w:hRule="atLeast"/>
        </w:trPr>
        <w:tc>
          <w:tcPr>
            <w:tcW w:w="8789" w:type="dxa"/>
            <w:vAlign w:val="center"/>
          </w:tcPr>
          <w:p>
            <w:pPr>
              <w:pStyle w:val="0"/>
              <w:ind w:left="96"/>
              <w:jc w:val="center"/>
              <w:rPr>
                <w:rFonts w:hint="default" w:ascii="きろ字" w:hAnsi="きろ字" w:eastAsia="きろ字"/>
                <w:b w:val="1"/>
                <w:sz w:val="24"/>
              </w:rPr>
            </w:pPr>
            <w:r>
              <w:rPr>
                <w:rFonts w:hint="eastAsia" w:ascii="きろ字" w:hAnsi="きろ字" w:eastAsia="きろ字"/>
                <w:b w:val="1"/>
                <w:sz w:val="24"/>
              </w:rPr>
              <w:t>改葬許可書を受取る</w:t>
            </w:r>
          </w:p>
        </w:tc>
      </w:tr>
      <w:tr>
        <w:trPr>
          <w:trHeight w:val="567" w:hRule="atLeast"/>
        </w:trPr>
        <w:tc>
          <w:tcPr>
            <w:tcW w:w="8789" w:type="dxa"/>
            <w:vAlign w:val="center"/>
          </w:tcPr>
          <w:p>
            <w:pPr>
              <w:pStyle w:val="0"/>
              <w:ind w:left="96"/>
              <w:rPr>
                <w:rFonts w:hint="default" w:ascii="きろ字" w:hAnsi="きろ字" w:eastAsia="きろ字"/>
                <w:sz w:val="24"/>
              </w:rPr>
            </w:pPr>
            <w:r>
              <w:rPr>
                <w:rFonts w:hint="eastAsia" w:ascii="きろ字" w:hAnsi="きろ字" w:eastAsia="きろ字"/>
                <w:sz w:val="24"/>
              </w:rPr>
              <w:t>申請内容に基づき許可の証明をします。改葬許可証は無料です。</w:t>
            </w:r>
          </w:p>
        </w:tc>
      </w:tr>
    </w:tbl>
    <w:p>
      <w:pPr>
        <w:pStyle w:val="0"/>
        <w:rPr>
          <w:rFonts w:hint="default" w:ascii="きろ字" w:hAnsi="きろ字" w:eastAsia="きろ字"/>
          <w:sz w:val="24"/>
        </w:rPr>
      </w:pPr>
      <w:r>
        <w:rPr>
          <w:rFonts w:hint="eastAsia" w:ascii="きろ字" w:hAnsi="きろ字" w:eastAsia="きろ字"/>
          <w:sz w:val="24"/>
        </w:rPr>
        <mc:AlternateContent>
          <mc:Choice Requires="wps">
            <w:drawing>
              <wp:anchor distT="0" distB="0" distL="114300" distR="114300" simplePos="0" relativeHeight="6" behindDoc="0" locked="0" layoutInCell="1" hidden="0" allowOverlap="1">
                <wp:simplePos x="0" y="0"/>
                <wp:positionH relativeFrom="column">
                  <wp:posOffset>2425065</wp:posOffset>
                </wp:positionH>
                <wp:positionV relativeFrom="paragraph">
                  <wp:posOffset>635</wp:posOffset>
                </wp:positionV>
                <wp:extent cx="581025" cy="190500"/>
                <wp:effectExtent l="635" t="635" r="29845" b="10795"/>
                <wp:wrapNone/>
                <wp:docPr id="1030" name="下矢印 5"/>
                <a:graphic xmlns:a="http://schemas.openxmlformats.org/drawingml/2006/main">
                  <a:graphicData uri="http://schemas.microsoft.com/office/word/2010/wordprocessingShape">
                    <wps:wsp>
                      <wps:cNvPr id="1030" name="下矢印 5"/>
                      <wps:cNvSpPr/>
                      <wps:spPr>
                        <a:xfrm>
                          <a:off x="0" y="0"/>
                          <a:ext cx="581025" cy="190500"/>
                        </a:xfrm>
                        <a:prstGeom prst="downArrow">
                          <a:avLst/>
                        </a:prstGeom>
                        <a:solidFill>
                          <a:srgbClr val="4F81BD"/>
                        </a:solidFill>
                        <a:ln w="25400" cap="flat" cmpd="sng" algn="ctr">
                          <a:solidFill>
                            <a:srgbClr val="4F81BD">
                              <a:shade val="50000"/>
                            </a:srgbClr>
                          </a:solidFill>
                          <a:prstDash val="solid"/>
                        </a:ln>
                        <a:effectLst/>
                      </wps:spPr>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5" style="mso-position-vertical-relative:text;z-index:6;mso-wrap-distance-left:9pt;width:45.75pt;height:15pt;mso-position-horizontal-relative:text;position:absolute;margin-left:190.95pt;margin-top:5.e-002pt;mso-wrap-distance-bottom:0pt;mso-wrap-distance-right:9pt;mso-wrap-distance-top:0pt;" o:spid="_x0000_s1030" o:allowincell="t" o:allowoverlap="t" filled="t" fillcolor="#4f81bd" stroked="t" strokecolor="#385d8a" strokeweight="2pt" o:spt="67" type="#_x0000_t67" adj="10800,5400">
                <v:fill/>
                <v:stroke linestyle="single" endcap="flat" dashstyle="solid" filltype="solid"/>
                <v:textbox style="layout-flow:horizontal;"/>
                <v:imagedata o:title=""/>
                <w10:wrap type="none" anchorx="text" anchory="text"/>
              </v:shape>
            </w:pict>
          </mc:Fallback>
        </mc:AlternateContent>
      </w:r>
    </w:p>
    <w:tbl>
      <w:tblPr>
        <w:tblStyle w:val="11"/>
        <w:tblW w:w="878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789"/>
      </w:tblGrid>
      <w:tr>
        <w:trPr>
          <w:trHeight w:val="454" w:hRule="atLeast"/>
        </w:trPr>
        <w:tc>
          <w:tcPr>
            <w:tcW w:w="8789" w:type="dxa"/>
            <w:vAlign w:val="center"/>
          </w:tcPr>
          <w:p>
            <w:pPr>
              <w:pStyle w:val="0"/>
              <w:ind w:left="51"/>
              <w:jc w:val="center"/>
              <w:rPr>
                <w:rFonts w:hint="default" w:ascii="きろ字" w:hAnsi="きろ字" w:eastAsia="きろ字"/>
                <w:b w:val="1"/>
                <w:sz w:val="24"/>
              </w:rPr>
            </w:pPr>
            <w:r>
              <w:rPr>
                <w:rFonts w:hint="eastAsia" w:ascii="きろ字" w:hAnsi="きろ字" w:eastAsia="きろ字"/>
                <w:b w:val="1"/>
                <w:sz w:val="24"/>
              </w:rPr>
              <w:t>遺骨を改葬する</w:t>
            </w:r>
          </w:p>
        </w:tc>
      </w:tr>
      <w:tr>
        <w:trPr>
          <w:trHeight w:val="567" w:hRule="atLeast"/>
        </w:trPr>
        <w:tc>
          <w:tcPr>
            <w:tcW w:w="8789" w:type="dxa"/>
            <w:vAlign w:val="center"/>
          </w:tcPr>
          <w:p>
            <w:pPr>
              <w:pStyle w:val="0"/>
              <w:ind w:left="51"/>
              <w:rPr>
                <w:rFonts w:hint="default" w:ascii="きろ字" w:hAnsi="きろ字" w:eastAsia="きろ字"/>
                <w:sz w:val="24"/>
              </w:rPr>
            </w:pPr>
            <w:r>
              <w:rPr>
                <w:rFonts w:hint="eastAsia" w:ascii="きろ字" w:hAnsi="きろ字" w:eastAsia="きろ字"/>
                <w:sz w:val="24"/>
              </w:rPr>
              <w:t>現在使用している墓地から遺骨等を引取り、新たに使用する墓地・納骨堂へ改葬許可書を提出し、遺骨を納めてください。</w:t>
            </w:r>
          </w:p>
        </w:tc>
      </w:tr>
    </w:tbl>
    <w:p>
      <w:pPr>
        <w:pStyle w:val="0"/>
        <w:rPr>
          <w:rFonts w:hint="default" w:ascii="きろ字" w:hAnsi="きろ字" w:eastAsia="きろ字"/>
        </w:rPr>
      </w:pPr>
    </w:p>
    <w:p>
      <w:pPr>
        <w:pStyle w:val="0"/>
        <w:rPr>
          <w:rFonts w:hint="default" w:ascii="きろ字" w:hAnsi="きろ字" w:eastAsia="きろ字"/>
          <w:b w:val="1"/>
          <w:sz w:val="24"/>
        </w:rPr>
      </w:pPr>
      <w:r>
        <w:rPr>
          <w:rFonts w:hint="eastAsia" w:ascii="きろ字" w:hAnsi="きろ字" w:eastAsia="きろ字"/>
          <w:b w:val="1"/>
          <w:sz w:val="24"/>
        </w:rPr>
        <w:t>改葬許可申請に必要なもの</w:t>
      </w:r>
    </w:p>
    <w:p>
      <w:pPr>
        <w:pStyle w:val="0"/>
        <w:ind w:left="479" w:leftChars="114" w:hanging="240" w:hangingChars="100"/>
        <w:rPr>
          <w:rFonts w:hint="default" w:ascii="きろ字" w:hAnsi="きろ字" w:eastAsia="きろ字"/>
          <w:sz w:val="24"/>
        </w:rPr>
      </w:pPr>
      <w:r>
        <w:rPr>
          <w:rFonts w:hint="eastAsia" w:ascii="きろ字" w:hAnsi="きろ字" w:eastAsia="きろ字"/>
          <w:sz w:val="24"/>
        </w:rPr>
        <w:t>①埋葬された日（あらかじめ確認できる場合はお寺の過去帳で調べてもらう）</w:t>
      </w:r>
    </w:p>
    <w:p>
      <w:pPr>
        <w:pStyle w:val="0"/>
        <w:ind w:left="479" w:leftChars="114" w:hanging="240" w:hangingChars="100"/>
        <w:rPr>
          <w:rFonts w:hint="default" w:ascii="きろ字" w:hAnsi="きろ字" w:eastAsia="きろ字"/>
          <w:sz w:val="24"/>
        </w:rPr>
      </w:pPr>
      <w:r>
        <w:rPr>
          <w:rFonts w:hint="eastAsia" w:ascii="きろ字" w:hAnsi="きろ字" w:eastAsia="きろ字"/>
          <w:sz w:val="24"/>
        </w:rPr>
        <w:t>②申請者、代理人の本人確認できるもの</w:t>
      </w:r>
    </w:p>
    <w:p>
      <w:pPr>
        <w:pStyle w:val="0"/>
        <w:rPr>
          <w:rFonts w:hint="default" w:ascii="きろ字" w:hAnsi="きろ字" w:eastAsia="きろ字"/>
          <w:sz w:val="24"/>
        </w:rPr>
      </w:pPr>
      <w:r>
        <w:rPr>
          <w:rFonts w:hint="eastAsia" w:ascii="きろ字" w:hAnsi="きろ字" w:eastAsia="きろ字"/>
          <w:sz w:val="24"/>
        </w:rPr>
        <w:t>　③墓地、納骨堂の場所を確認できるもの（契約書等、墓地永代使用許可書など）</w:t>
      </w:r>
    </w:p>
    <w:p>
      <w:pPr>
        <w:pStyle w:val="0"/>
        <w:rPr>
          <w:rFonts w:hint="default" w:ascii="きろ字" w:hAnsi="きろ字" w:eastAsia="きろ字"/>
          <w:sz w:val="24"/>
        </w:rPr>
      </w:pPr>
      <w:r>
        <w:rPr>
          <w:rFonts w:hint="eastAsia" w:ascii="きろ字" w:hAnsi="きろ字" w:eastAsia="きろ字"/>
          <w:sz w:val="24"/>
        </w:rPr>
        <w:t>　④印鑑（スタンプ印不可）</w:t>
      </w:r>
    </w:p>
    <w:p>
      <w:pPr>
        <w:pStyle w:val="0"/>
        <w:rPr>
          <w:rFonts w:hint="default" w:ascii="きろ字" w:hAnsi="きろ字" w:eastAsia="きろ字"/>
          <w:sz w:val="24"/>
        </w:rPr>
      </w:pPr>
      <w:r>
        <w:rPr>
          <w:rFonts w:hint="eastAsia" w:ascii="きろ字" w:hAnsi="きろ字" w:eastAsia="きろ字"/>
          <w:sz w:val="24"/>
        </w:rPr>
        <w:t>　⑤本人以外の申請は必ず委任状が必要です。</w:t>
      </w:r>
    </w:p>
    <w:p>
      <w:pPr>
        <w:pStyle w:val="0"/>
        <w:rPr>
          <w:rFonts w:hint="default" w:ascii="きろ字" w:hAnsi="きろ字" w:eastAsia="きろ字"/>
        </w:rPr>
      </w:pPr>
      <w:r>
        <w:rPr>
          <w:rFonts w:hint="eastAsia" w:ascii="きろ字" w:hAnsi="きろ字" w:eastAsia="きろ字"/>
          <w:sz w:val="24"/>
        </w:rPr>
        <w:t>　</w:t>
      </w:r>
    </w:p>
    <w:sectPr>
      <w:pgSz w:w="11906" w:h="16838"/>
      <w:pgMar w:top="851" w:right="1418" w:bottom="567"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きろ字">
    <w:panose1 w:val="00000000000000000000"/>
    <w:charset w:val="80"/>
    <w:family w:val="auto"/>
    <w:pitch w:val="fixed"/>
    <w:sig w:usb0="00000000" w:usb1="00000000" w:usb2="00000000" w:usb3="00000000" w:csb0="9F000200" w:csb1="00000000"/>
  </w:font>
  <w:font w:name="きろ字">
    <w:panose1 w:val="00000800000000000000"/>
    <w:charset w:val="80"/>
    <w:family w:val="auto"/>
    <w:pitch w:val="fixed"/>
    <w:sig w:usb0="00000000" w:usb1="00000000" w:usb2="00000000" w:usb3="00000000" w:csb0="9F000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character" w:styleId="17">
    <w:name w:val="footnote reference"/>
    <w:basedOn w:val="10"/>
    <w:next w:val="17"/>
    <w:link w:val="0"/>
    <w:uiPriority w:val="0"/>
    <w:semiHidden/>
    <w:rPr>
      <w:vertAlign w:val="superscript"/>
    </w:rPr>
  </w:style>
  <w:style w:type="character" w:styleId="18">
    <w:name w:val="endnote reference"/>
    <w:basedOn w:val="10"/>
    <w:next w:val="18"/>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TotalTime>
  <Pages>1</Pages>
  <Words>2</Words>
  <Characters>713</Characters>
  <Application>JUST Note</Application>
  <Lines>38</Lines>
  <Paragraphs>28</Paragraphs>
  <CharactersWithSpaces>720</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FJ-USER</dc:creator>
  <cp:lastModifiedBy>中島　良</cp:lastModifiedBy>
  <cp:lastPrinted>2015-05-13T05:44:00Z</cp:lastPrinted>
  <dcterms:created xsi:type="dcterms:W3CDTF">2015-05-14T02:55:00Z</dcterms:created>
  <dcterms:modified xsi:type="dcterms:W3CDTF">2015-05-18T00:09:44Z</dcterms:modified>
  <cp:revision>4</cp:revision>
</cp:coreProperties>
</file>